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6C" w:rsidRDefault="0058466C">
      <w:pPr>
        <w:rPr>
          <w:b/>
          <w:bCs/>
          <w:sz w:val="36"/>
          <w:szCs w:val="36"/>
        </w:rPr>
      </w:pPr>
    </w:p>
    <w:p w:rsidR="0058466C" w:rsidRDefault="0038388D">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58466C" w:rsidRDefault="0038388D">
      <w:pPr>
        <w:ind w:firstLineChars="600" w:firstLine="2168"/>
        <w:rPr>
          <w:b/>
          <w:bCs/>
          <w:sz w:val="36"/>
          <w:szCs w:val="36"/>
        </w:rPr>
      </w:pPr>
      <w:r>
        <w:rPr>
          <w:rFonts w:hint="eastAsia"/>
          <w:b/>
          <w:bCs/>
          <w:sz w:val="36"/>
          <w:szCs w:val="36"/>
        </w:rPr>
        <w:t>开</w:t>
      </w:r>
      <w:r>
        <w:rPr>
          <w:rFonts w:hint="eastAsia"/>
          <w:b/>
          <w:bCs/>
          <w:sz w:val="36"/>
          <w:szCs w:val="36"/>
        </w:rPr>
        <w:t>具</w:t>
      </w:r>
      <w:r>
        <w:rPr>
          <w:rFonts w:hint="eastAsia"/>
          <w:b/>
          <w:bCs/>
          <w:sz w:val="36"/>
          <w:szCs w:val="36"/>
        </w:rPr>
        <w:t>增值税普通发票流程</w:t>
      </w:r>
    </w:p>
    <w:p w:rsidR="0058466C" w:rsidRDefault="0038388D">
      <w:pPr>
        <w:rPr>
          <w:sz w:val="32"/>
          <w:szCs w:val="32"/>
        </w:rPr>
      </w:pPr>
      <w:r>
        <w:rPr>
          <w:rFonts w:ascii="Arial" w:hAnsi="Arial" w:cs="Arial" w:hint="eastAsia"/>
          <w:sz w:val="32"/>
          <w:szCs w:val="32"/>
        </w:rPr>
        <w:t>在电脑搜索广西电子税务局官网</w:t>
      </w:r>
      <w:r>
        <w:rPr>
          <w:rFonts w:hint="eastAsia"/>
          <w:sz w:val="32"/>
          <w:szCs w:val="32"/>
        </w:rPr>
        <w:t>http://guangxi.chinatax.gov.cn/</w:t>
      </w:r>
      <w:r>
        <w:rPr>
          <w:rFonts w:hint="eastAsia"/>
          <w:sz w:val="32"/>
          <w:szCs w:val="32"/>
        </w:rPr>
        <w:t>登录</w:t>
      </w:r>
      <w:r>
        <w:rPr>
          <w:rFonts w:hint="eastAsia"/>
          <w:sz w:val="32"/>
          <w:szCs w:val="32"/>
        </w:rPr>
        <w:t>。</w:t>
      </w:r>
    </w:p>
    <w:p w:rsidR="0058466C" w:rsidRDefault="0038388D">
      <w:pPr>
        <w:rPr>
          <w:sz w:val="32"/>
          <w:szCs w:val="32"/>
        </w:rPr>
      </w:pPr>
      <w:r>
        <w:rPr>
          <w:rFonts w:hint="eastAsia"/>
          <w:sz w:val="32"/>
          <w:szCs w:val="32"/>
        </w:rPr>
        <w:t>使用</w:t>
      </w:r>
      <w:r>
        <w:rPr>
          <w:rFonts w:hint="eastAsia"/>
          <w:sz w:val="32"/>
          <w:szCs w:val="32"/>
        </w:rPr>
        <w:t>私人</w:t>
      </w:r>
      <w:r>
        <w:rPr>
          <w:rFonts w:hint="eastAsia"/>
          <w:sz w:val="32"/>
          <w:szCs w:val="32"/>
        </w:rPr>
        <w:t>电脑第一次登录时，</w:t>
      </w:r>
      <w:r>
        <w:rPr>
          <w:rFonts w:hint="eastAsia"/>
          <w:sz w:val="32"/>
          <w:szCs w:val="32"/>
        </w:rPr>
        <w:t>根据电脑情况</w:t>
      </w:r>
      <w:r>
        <w:rPr>
          <w:rFonts w:hint="eastAsia"/>
          <w:sz w:val="32"/>
          <w:szCs w:val="32"/>
        </w:rPr>
        <w:t>可能</w:t>
      </w:r>
      <w:r>
        <w:rPr>
          <w:rFonts w:hint="eastAsia"/>
          <w:sz w:val="32"/>
          <w:szCs w:val="32"/>
        </w:rPr>
        <w:t>需要先下载“环境检测修复工具。”</w:t>
      </w:r>
    </w:p>
    <w:p w:rsidR="0058466C" w:rsidRDefault="0038388D">
      <w:r>
        <w:rPr>
          <w:noProof/>
        </w:rPr>
        <w:drawing>
          <wp:inline distT="0" distB="0" distL="0" distR="0">
            <wp:extent cx="5274310" cy="2835275"/>
            <wp:effectExtent l="0" t="0" r="254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5274310" cy="2835552"/>
                    </a:xfrm>
                    <a:prstGeom prst="rect">
                      <a:avLst/>
                    </a:prstGeom>
                  </pic:spPr>
                </pic:pic>
              </a:graphicData>
            </a:graphic>
          </wp:inline>
        </w:drawing>
      </w:r>
    </w:p>
    <w:p w:rsidR="0058466C" w:rsidRDefault="0038388D">
      <w:pPr>
        <w:rPr>
          <w:sz w:val="32"/>
          <w:szCs w:val="32"/>
        </w:rPr>
      </w:pPr>
      <w:r>
        <w:rPr>
          <w:noProof/>
        </w:rPr>
        <w:drawing>
          <wp:inline distT="0" distB="0" distL="0" distR="0">
            <wp:extent cx="1504950" cy="22764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1504950" cy="2276475"/>
                    </a:xfrm>
                    <a:prstGeom prst="rect">
                      <a:avLst/>
                    </a:prstGeom>
                  </pic:spPr>
                </pic:pic>
              </a:graphicData>
            </a:graphic>
          </wp:inline>
        </w:drawing>
      </w:r>
      <w:r>
        <w:rPr>
          <w:noProof/>
        </w:rPr>
        <w:lastRenderedPageBreak/>
        <w:drawing>
          <wp:inline distT="0" distB="0" distL="0" distR="0">
            <wp:extent cx="3764280" cy="2699385"/>
            <wp:effectExtent l="0" t="0" r="762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stretch>
                      <a:fillRect/>
                    </a:stretch>
                  </pic:blipFill>
                  <pic:spPr>
                    <a:xfrm>
                      <a:off x="0" y="0"/>
                      <a:ext cx="3765928" cy="2700817"/>
                    </a:xfrm>
                    <a:prstGeom prst="rect">
                      <a:avLst/>
                    </a:prstGeom>
                  </pic:spPr>
                </pic:pic>
              </a:graphicData>
            </a:graphic>
          </wp:inline>
        </w:drawing>
      </w:r>
    </w:p>
    <w:p w:rsidR="0058466C" w:rsidRDefault="0038388D">
      <w:pPr>
        <w:rPr>
          <w:sz w:val="32"/>
          <w:szCs w:val="32"/>
        </w:rPr>
      </w:pPr>
      <w:r>
        <w:rPr>
          <w:rFonts w:hint="eastAsia"/>
          <w:sz w:val="32"/>
          <w:szCs w:val="32"/>
        </w:rPr>
        <w:t>下载修复工具，解压，然后打开安装程序。</w:t>
      </w:r>
    </w:p>
    <w:p w:rsidR="0058466C" w:rsidRDefault="0038388D">
      <w:pPr>
        <w:rPr>
          <w:sz w:val="32"/>
          <w:szCs w:val="32"/>
        </w:rPr>
      </w:pPr>
      <w:r>
        <w:rPr>
          <w:noProof/>
        </w:rPr>
        <w:drawing>
          <wp:inline distT="0" distB="0" distL="0" distR="0">
            <wp:extent cx="4791075" cy="34290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cstate="print"/>
                    <a:stretch>
                      <a:fillRect/>
                    </a:stretch>
                  </pic:blipFill>
                  <pic:spPr>
                    <a:xfrm>
                      <a:off x="0" y="0"/>
                      <a:ext cx="4791075" cy="3429000"/>
                    </a:xfrm>
                    <a:prstGeom prst="rect">
                      <a:avLst/>
                    </a:prstGeom>
                  </pic:spPr>
                </pic:pic>
              </a:graphicData>
            </a:graphic>
          </wp:inline>
        </w:drawing>
      </w:r>
    </w:p>
    <w:p w:rsidR="0058466C" w:rsidRDefault="0038388D">
      <w:pPr>
        <w:rPr>
          <w:sz w:val="32"/>
          <w:szCs w:val="32"/>
        </w:rPr>
      </w:pPr>
      <w:r>
        <w:rPr>
          <w:rFonts w:hint="eastAsia"/>
          <w:sz w:val="32"/>
          <w:szCs w:val="32"/>
        </w:rPr>
        <w:t>点下一步，直到安装向导完成，只勾选打印控件即可。</w:t>
      </w:r>
    </w:p>
    <w:p w:rsidR="0058466C" w:rsidRDefault="0038388D">
      <w:pPr>
        <w:rPr>
          <w:sz w:val="32"/>
          <w:szCs w:val="32"/>
        </w:rPr>
      </w:pPr>
      <w:r>
        <w:rPr>
          <w:rFonts w:hint="eastAsia"/>
          <w:sz w:val="32"/>
          <w:szCs w:val="32"/>
        </w:rPr>
        <w:t>打开检测工具</w:t>
      </w:r>
    </w:p>
    <w:p w:rsidR="0058466C" w:rsidRDefault="0038388D">
      <w:pPr>
        <w:rPr>
          <w:sz w:val="32"/>
          <w:szCs w:val="32"/>
        </w:rPr>
      </w:pPr>
      <w:r>
        <w:rPr>
          <w:noProof/>
        </w:rPr>
        <w:drawing>
          <wp:inline distT="0" distB="0" distL="0" distR="0">
            <wp:extent cx="1190625" cy="10477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cstate="print"/>
                    <a:stretch>
                      <a:fillRect/>
                    </a:stretch>
                  </pic:blipFill>
                  <pic:spPr>
                    <a:xfrm>
                      <a:off x="0" y="0"/>
                      <a:ext cx="1190625" cy="1047750"/>
                    </a:xfrm>
                    <a:prstGeom prst="rect">
                      <a:avLst/>
                    </a:prstGeom>
                  </pic:spPr>
                </pic:pic>
              </a:graphicData>
            </a:graphic>
          </wp:inline>
        </w:drawing>
      </w:r>
    </w:p>
    <w:p w:rsidR="0058466C" w:rsidRDefault="0038388D">
      <w:pPr>
        <w:rPr>
          <w:sz w:val="32"/>
          <w:szCs w:val="32"/>
        </w:rPr>
      </w:pPr>
      <w:r>
        <w:rPr>
          <w:noProof/>
        </w:rPr>
        <w:lastRenderedPageBreak/>
        <w:drawing>
          <wp:inline distT="0" distB="0" distL="0" distR="0">
            <wp:extent cx="4168140" cy="2784475"/>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stretch>
                      <a:fillRect/>
                    </a:stretch>
                  </pic:blipFill>
                  <pic:spPr>
                    <a:xfrm>
                      <a:off x="0" y="0"/>
                      <a:ext cx="4169556" cy="2785978"/>
                    </a:xfrm>
                    <a:prstGeom prst="rect">
                      <a:avLst/>
                    </a:prstGeom>
                  </pic:spPr>
                </pic:pic>
              </a:graphicData>
            </a:graphic>
          </wp:inline>
        </w:drawing>
      </w:r>
    </w:p>
    <w:p w:rsidR="0058466C" w:rsidRDefault="0038388D">
      <w:pPr>
        <w:rPr>
          <w:sz w:val="32"/>
          <w:szCs w:val="32"/>
        </w:rPr>
      </w:pPr>
      <w:r>
        <w:rPr>
          <w:rFonts w:hint="eastAsia"/>
          <w:sz w:val="32"/>
          <w:szCs w:val="32"/>
        </w:rPr>
        <w:t>关闭浏览器，选择检测并修复</w:t>
      </w:r>
    </w:p>
    <w:p w:rsidR="0058466C" w:rsidRDefault="0038388D">
      <w:pPr>
        <w:rPr>
          <w:sz w:val="32"/>
          <w:szCs w:val="32"/>
        </w:rPr>
      </w:pPr>
      <w:r>
        <w:rPr>
          <w:rFonts w:hint="eastAsia"/>
          <w:sz w:val="32"/>
          <w:szCs w:val="32"/>
        </w:rPr>
        <w:t>然后</w:t>
      </w:r>
      <w:r>
        <w:rPr>
          <w:rFonts w:hint="eastAsia"/>
          <w:b/>
          <w:sz w:val="32"/>
          <w:szCs w:val="32"/>
        </w:rPr>
        <w:t>使用</w:t>
      </w:r>
      <w:r>
        <w:rPr>
          <w:rFonts w:hint="eastAsia"/>
          <w:b/>
          <w:sz w:val="32"/>
          <w:szCs w:val="32"/>
        </w:rPr>
        <w:t>IE</w:t>
      </w:r>
      <w:r>
        <w:rPr>
          <w:rFonts w:hint="eastAsia"/>
          <w:b/>
          <w:sz w:val="32"/>
          <w:szCs w:val="32"/>
        </w:rPr>
        <w:t>浏览器</w:t>
      </w:r>
      <w:r>
        <w:rPr>
          <w:rFonts w:hint="eastAsia"/>
          <w:sz w:val="32"/>
          <w:szCs w:val="32"/>
        </w:rPr>
        <w:t>重新打开税务网站。</w:t>
      </w:r>
    </w:p>
    <w:p w:rsidR="0058466C" w:rsidRDefault="0058466C">
      <w:pPr>
        <w:rPr>
          <w:sz w:val="32"/>
          <w:szCs w:val="32"/>
        </w:rPr>
      </w:pPr>
    </w:p>
    <w:p w:rsidR="0058466C" w:rsidRDefault="0038388D">
      <w:pPr>
        <w:rPr>
          <w:rFonts w:ascii="Arial" w:hAnsi="Arial" w:cs="Arial"/>
          <w:sz w:val="32"/>
          <w:szCs w:val="32"/>
        </w:rPr>
      </w:pPr>
      <w:r>
        <w:rPr>
          <w:rFonts w:hint="eastAsia"/>
          <w:b/>
          <w:bCs/>
          <w:sz w:val="32"/>
          <w:szCs w:val="32"/>
        </w:rPr>
        <w:t>第一步：注册验证</w:t>
      </w:r>
      <w:r>
        <w:rPr>
          <w:rFonts w:ascii="Arial" w:hAnsi="Arial" w:cs="Arial" w:hint="eastAsia"/>
          <w:sz w:val="32"/>
          <w:szCs w:val="32"/>
        </w:rPr>
        <w:t>在电脑搜索广西电子税务局官网</w:t>
      </w:r>
      <w:r>
        <w:rPr>
          <w:rFonts w:hint="eastAsia"/>
          <w:sz w:val="32"/>
          <w:szCs w:val="32"/>
        </w:rPr>
        <w:t>http://guangxi.chinatax.gov.cn/</w:t>
      </w:r>
      <w:r>
        <w:rPr>
          <w:rFonts w:hint="eastAsia"/>
          <w:sz w:val="32"/>
          <w:szCs w:val="32"/>
        </w:rPr>
        <w:t>登录，登录后点击广西电子税务局</w:t>
      </w:r>
      <w:r>
        <w:rPr>
          <w:rFonts w:ascii="Arial" w:hAnsi="Arial" w:cs="Arial"/>
          <w:sz w:val="32"/>
          <w:szCs w:val="32"/>
        </w:rPr>
        <w:t>→</w:t>
      </w:r>
      <w:r>
        <w:rPr>
          <w:rFonts w:hint="eastAsia"/>
          <w:sz w:val="32"/>
          <w:szCs w:val="32"/>
        </w:rPr>
        <w:t>我要办税</w:t>
      </w:r>
      <w:r>
        <w:rPr>
          <w:rFonts w:ascii="Arial" w:hAnsi="Arial" w:cs="Arial"/>
          <w:sz w:val="32"/>
          <w:szCs w:val="32"/>
        </w:rPr>
        <w:t>→</w:t>
      </w:r>
      <w:r>
        <w:rPr>
          <w:rFonts w:ascii="Arial" w:hAnsi="Arial" w:cs="Arial" w:hint="eastAsia"/>
          <w:sz w:val="32"/>
          <w:szCs w:val="32"/>
        </w:rPr>
        <w:t>自然人登录</w:t>
      </w:r>
      <w:r>
        <w:rPr>
          <w:rFonts w:ascii="Arial" w:hAnsi="Arial" w:cs="Arial"/>
          <w:sz w:val="32"/>
          <w:szCs w:val="32"/>
        </w:rPr>
        <w:t>→</w:t>
      </w:r>
      <w:r>
        <w:rPr>
          <w:rFonts w:ascii="Arial" w:hAnsi="Arial" w:cs="Arial" w:hint="eastAsia"/>
          <w:sz w:val="32"/>
          <w:szCs w:val="32"/>
        </w:rPr>
        <w:t>我要注册</w:t>
      </w:r>
      <w:r>
        <w:rPr>
          <w:rFonts w:ascii="Arial" w:hAnsi="Arial" w:cs="Arial"/>
          <w:sz w:val="32"/>
          <w:szCs w:val="32"/>
        </w:rPr>
        <w:t>→</w:t>
      </w:r>
      <w:r>
        <w:rPr>
          <w:rFonts w:ascii="Arial" w:hAnsi="Arial" w:cs="Arial" w:hint="eastAsia"/>
          <w:sz w:val="32"/>
          <w:szCs w:val="32"/>
        </w:rPr>
        <w:t>红</w:t>
      </w:r>
      <w:r>
        <w:rPr>
          <w:rFonts w:ascii="微软雅黑" w:eastAsia="微软雅黑" w:hAnsi="微软雅黑" w:cs="微软雅黑" w:hint="eastAsia"/>
          <w:sz w:val="32"/>
          <w:szCs w:val="32"/>
        </w:rPr>
        <w:t>✱</w:t>
      </w:r>
      <w:r>
        <w:rPr>
          <w:rFonts w:ascii="Arial" w:hAnsi="Arial" w:cs="Arial" w:hint="eastAsia"/>
          <w:sz w:val="32"/>
          <w:szCs w:val="32"/>
        </w:rPr>
        <w:t>栏填写基本信息</w:t>
      </w:r>
      <w:r>
        <w:rPr>
          <w:rFonts w:ascii="Arial" w:hAnsi="Arial" w:cs="Arial"/>
          <w:sz w:val="32"/>
          <w:szCs w:val="32"/>
        </w:rPr>
        <w:t>→</w:t>
      </w:r>
      <w:r>
        <w:rPr>
          <w:rFonts w:ascii="Arial" w:hAnsi="Arial" w:cs="Arial" w:hint="eastAsia"/>
          <w:sz w:val="32"/>
          <w:szCs w:val="32"/>
        </w:rPr>
        <w:t>输入短信验证码</w:t>
      </w:r>
      <w:r>
        <w:rPr>
          <w:rFonts w:ascii="Arial" w:hAnsi="Arial" w:cs="Arial"/>
          <w:sz w:val="32"/>
          <w:szCs w:val="32"/>
        </w:rPr>
        <w:t>→</w:t>
      </w:r>
      <w:r>
        <w:rPr>
          <w:rFonts w:ascii="Arial" w:hAnsi="Arial" w:cs="Arial" w:hint="eastAsia"/>
          <w:sz w:val="32"/>
          <w:szCs w:val="32"/>
        </w:rPr>
        <w:t>验证并注册</w:t>
      </w:r>
      <w:r>
        <w:rPr>
          <w:rFonts w:ascii="Arial" w:hAnsi="Arial" w:cs="Arial"/>
          <w:sz w:val="32"/>
          <w:szCs w:val="32"/>
        </w:rPr>
        <w:t>→</w:t>
      </w:r>
      <w:r>
        <w:rPr>
          <w:rFonts w:ascii="Arial" w:hAnsi="Arial" w:cs="Arial" w:hint="eastAsia"/>
          <w:sz w:val="32"/>
          <w:szCs w:val="32"/>
        </w:rPr>
        <w:t>用微信扫码登录</w:t>
      </w:r>
      <w:r>
        <w:rPr>
          <w:rFonts w:ascii="Arial" w:hAnsi="Arial" w:cs="Arial"/>
          <w:sz w:val="32"/>
          <w:szCs w:val="32"/>
        </w:rPr>
        <w:t>→</w:t>
      </w:r>
      <w:r>
        <w:rPr>
          <w:rFonts w:ascii="Arial" w:hAnsi="Arial" w:cs="Arial" w:hint="eastAsia"/>
          <w:sz w:val="32"/>
          <w:szCs w:val="32"/>
        </w:rPr>
        <w:t>进行人脸识别</w:t>
      </w:r>
      <w:r>
        <w:rPr>
          <w:rFonts w:ascii="Arial" w:hAnsi="Arial" w:cs="Arial"/>
          <w:sz w:val="32"/>
          <w:szCs w:val="32"/>
        </w:rPr>
        <w:t>→</w:t>
      </w:r>
      <w:r>
        <w:rPr>
          <w:rFonts w:ascii="Arial" w:hAnsi="Arial" w:cs="Arial" w:hint="eastAsia"/>
          <w:sz w:val="32"/>
          <w:szCs w:val="32"/>
        </w:rPr>
        <w:t>实名信息验证成功。（如已注册直接输入身份证号</w:t>
      </w:r>
      <w:r>
        <w:rPr>
          <w:rFonts w:ascii="Arial" w:hAnsi="Arial" w:cs="Arial"/>
          <w:sz w:val="32"/>
          <w:szCs w:val="32"/>
        </w:rPr>
        <w:t>→</w:t>
      </w:r>
      <w:r>
        <w:rPr>
          <w:rFonts w:ascii="Arial" w:hAnsi="Arial" w:cs="Arial" w:hint="eastAsia"/>
          <w:sz w:val="32"/>
          <w:szCs w:val="32"/>
        </w:rPr>
        <w:t>输入密码</w:t>
      </w:r>
      <w:r>
        <w:rPr>
          <w:rFonts w:ascii="Arial" w:hAnsi="Arial" w:cs="Arial"/>
          <w:sz w:val="32"/>
          <w:szCs w:val="32"/>
        </w:rPr>
        <w:t>→</w:t>
      </w:r>
      <w:r>
        <w:rPr>
          <w:rFonts w:ascii="Arial" w:hAnsi="Arial" w:cs="Arial" w:hint="eastAsia"/>
          <w:sz w:val="32"/>
          <w:szCs w:val="32"/>
        </w:rPr>
        <w:t>输入短信验证码点击登录）。</w:t>
      </w:r>
    </w:p>
    <w:p w:rsidR="0058466C" w:rsidRDefault="0058466C">
      <w:pPr>
        <w:rPr>
          <w:rFonts w:ascii="Arial" w:hAnsi="Arial" w:cs="Arial"/>
          <w:sz w:val="32"/>
          <w:szCs w:val="32"/>
        </w:rPr>
      </w:pPr>
    </w:p>
    <w:p w:rsidR="0058466C" w:rsidRDefault="0038388D">
      <w:pPr>
        <w:rPr>
          <w:rFonts w:ascii="Arial" w:hAnsi="Arial" w:cs="Arial"/>
          <w:sz w:val="32"/>
          <w:szCs w:val="32"/>
        </w:rPr>
      </w:pPr>
      <w:r>
        <w:rPr>
          <w:noProof/>
        </w:rPr>
        <w:lastRenderedPageBreak/>
        <w:drawing>
          <wp:inline distT="0" distB="0" distL="0" distR="0">
            <wp:extent cx="5274310" cy="410083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cstate="print"/>
                    <a:stretch>
                      <a:fillRect/>
                    </a:stretch>
                  </pic:blipFill>
                  <pic:spPr>
                    <a:xfrm>
                      <a:off x="0" y="0"/>
                      <a:ext cx="5274310" cy="4101020"/>
                    </a:xfrm>
                    <a:prstGeom prst="rect">
                      <a:avLst/>
                    </a:prstGeom>
                  </pic:spPr>
                </pic:pic>
              </a:graphicData>
            </a:graphic>
          </wp:inline>
        </w:drawing>
      </w:r>
      <w:r>
        <w:lastRenderedPageBreak/>
        <w:t xml:space="preserve"> </w:t>
      </w:r>
      <w:r>
        <w:rPr>
          <w:noProof/>
        </w:rPr>
        <w:drawing>
          <wp:inline distT="0" distB="0" distL="0" distR="0">
            <wp:extent cx="4916170" cy="4741545"/>
            <wp:effectExtent l="0" t="0" r="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4" cstate="print"/>
                    <a:stretch>
                      <a:fillRect/>
                    </a:stretch>
                  </pic:blipFill>
                  <pic:spPr>
                    <a:xfrm>
                      <a:off x="0" y="0"/>
                      <a:ext cx="4930326" cy="4755139"/>
                    </a:xfrm>
                    <a:prstGeom prst="rect">
                      <a:avLst/>
                    </a:prstGeom>
                  </pic:spPr>
                </pic:pic>
              </a:graphicData>
            </a:graphic>
          </wp:inline>
        </w:drawing>
      </w:r>
    </w:p>
    <w:p w:rsidR="0058466C" w:rsidRDefault="0038388D">
      <w:pPr>
        <w:rPr>
          <w:rFonts w:ascii="Arial" w:hAnsi="Arial" w:cs="Arial"/>
          <w:b/>
          <w:bCs/>
          <w:sz w:val="32"/>
          <w:szCs w:val="32"/>
        </w:rPr>
      </w:pPr>
      <w:r>
        <w:rPr>
          <w:rFonts w:ascii="Arial" w:hAnsi="Arial" w:cs="Arial" w:hint="eastAsia"/>
          <w:b/>
          <w:bCs/>
          <w:sz w:val="32"/>
          <w:szCs w:val="32"/>
        </w:rPr>
        <w:t>第二步：登录自然人电子税务局填写开票信息</w:t>
      </w:r>
    </w:p>
    <w:p w:rsidR="0058466C" w:rsidRDefault="0038388D">
      <w:pPr>
        <w:ind w:firstLineChars="200" w:firstLine="640"/>
        <w:rPr>
          <w:rFonts w:ascii="Arial" w:hAnsi="Arial" w:cs="Arial"/>
          <w:sz w:val="32"/>
          <w:szCs w:val="32"/>
        </w:rPr>
      </w:pPr>
      <w:r>
        <w:rPr>
          <w:rFonts w:ascii="Arial" w:hAnsi="Arial" w:cs="Arial" w:hint="eastAsia"/>
          <w:sz w:val="32"/>
          <w:szCs w:val="32"/>
        </w:rPr>
        <w:t>回到电子税务局</w:t>
      </w:r>
      <w:r>
        <w:rPr>
          <w:rFonts w:ascii="Arial" w:hAnsi="Arial" w:cs="Arial"/>
          <w:sz w:val="32"/>
          <w:szCs w:val="32"/>
        </w:rPr>
        <w:t>→</w:t>
      </w:r>
      <w:r>
        <w:rPr>
          <w:rFonts w:ascii="Arial" w:hAnsi="Arial" w:cs="Arial" w:hint="eastAsia"/>
          <w:sz w:val="32"/>
          <w:szCs w:val="32"/>
        </w:rPr>
        <w:t>我要办税</w:t>
      </w:r>
      <w:r>
        <w:rPr>
          <w:rFonts w:ascii="Arial" w:hAnsi="Arial" w:cs="Arial"/>
          <w:sz w:val="32"/>
          <w:szCs w:val="32"/>
        </w:rPr>
        <w:t>→</w:t>
      </w:r>
      <w:r>
        <w:rPr>
          <w:rFonts w:ascii="Arial" w:hAnsi="Arial" w:cs="Arial" w:hint="eastAsia"/>
          <w:sz w:val="32"/>
          <w:szCs w:val="32"/>
        </w:rPr>
        <w:t>自然人登录</w:t>
      </w:r>
      <w:r>
        <w:rPr>
          <w:rFonts w:ascii="Arial" w:hAnsi="Arial" w:cs="Arial"/>
          <w:sz w:val="32"/>
          <w:szCs w:val="32"/>
        </w:rPr>
        <w:t>→</w:t>
      </w:r>
      <w:r>
        <w:rPr>
          <w:rFonts w:ascii="Arial" w:hAnsi="Arial" w:cs="Arial" w:hint="eastAsia"/>
          <w:sz w:val="32"/>
          <w:szCs w:val="32"/>
        </w:rPr>
        <w:t>输入登录信息</w:t>
      </w:r>
      <w:r>
        <w:rPr>
          <w:rFonts w:ascii="Arial" w:hAnsi="Arial" w:cs="Arial"/>
          <w:sz w:val="32"/>
          <w:szCs w:val="32"/>
        </w:rPr>
        <w:t>→</w:t>
      </w:r>
      <w:r>
        <w:rPr>
          <w:rFonts w:ascii="Arial" w:hAnsi="Arial" w:cs="Arial" w:hint="eastAsia"/>
          <w:sz w:val="32"/>
          <w:szCs w:val="32"/>
        </w:rPr>
        <w:t>点击我要办税</w:t>
      </w:r>
      <w:r>
        <w:rPr>
          <w:rFonts w:ascii="Arial" w:hAnsi="Arial" w:cs="Arial"/>
          <w:sz w:val="32"/>
          <w:szCs w:val="32"/>
        </w:rPr>
        <w:t>→</w:t>
      </w:r>
      <w:r>
        <w:rPr>
          <w:rFonts w:ascii="Arial" w:hAnsi="Arial" w:cs="Arial" w:hint="eastAsia"/>
          <w:sz w:val="32"/>
          <w:szCs w:val="32"/>
        </w:rPr>
        <w:t>增值税发票代开</w:t>
      </w:r>
      <w:r>
        <w:rPr>
          <w:rFonts w:ascii="Arial" w:hAnsi="Arial" w:cs="Arial" w:hint="eastAsia"/>
          <w:sz w:val="32"/>
          <w:szCs w:val="32"/>
        </w:rPr>
        <w:t>-</w:t>
      </w:r>
      <w:r>
        <w:rPr>
          <w:rFonts w:ascii="Arial" w:hAnsi="Arial" w:cs="Arial" w:hint="eastAsia"/>
          <w:sz w:val="32"/>
          <w:szCs w:val="32"/>
        </w:rPr>
        <w:t>代开增值税普通发票申请</w:t>
      </w:r>
      <w:r>
        <w:rPr>
          <w:rFonts w:ascii="Arial" w:hAnsi="Arial" w:cs="Arial"/>
          <w:sz w:val="32"/>
          <w:szCs w:val="32"/>
        </w:rPr>
        <w:t>→</w:t>
      </w:r>
      <w:r>
        <w:rPr>
          <w:rFonts w:ascii="Arial" w:hAnsi="Arial" w:cs="Arial" w:hint="eastAsia"/>
          <w:sz w:val="32"/>
          <w:szCs w:val="32"/>
        </w:rPr>
        <w:t>微信扫码登录</w:t>
      </w:r>
      <w:r>
        <w:rPr>
          <w:rFonts w:ascii="Arial" w:hAnsi="Arial" w:cs="Arial"/>
          <w:sz w:val="32"/>
          <w:szCs w:val="32"/>
        </w:rPr>
        <w:t>→</w:t>
      </w:r>
      <w:r>
        <w:rPr>
          <w:rFonts w:ascii="Arial" w:hAnsi="Arial" w:cs="Arial" w:hint="eastAsia"/>
          <w:sz w:val="32"/>
          <w:szCs w:val="32"/>
        </w:rPr>
        <w:t>认证登录</w:t>
      </w:r>
      <w:r>
        <w:rPr>
          <w:rFonts w:ascii="Arial" w:hAnsi="Arial" w:cs="Arial"/>
          <w:sz w:val="32"/>
          <w:szCs w:val="32"/>
        </w:rPr>
        <w:t>→</w:t>
      </w:r>
      <w:r>
        <w:rPr>
          <w:rFonts w:ascii="Arial" w:hAnsi="Arial" w:cs="Arial" w:hint="eastAsia"/>
          <w:sz w:val="32"/>
          <w:szCs w:val="32"/>
        </w:rPr>
        <w:t>人脸识别认证登录</w:t>
      </w:r>
      <w:r>
        <w:rPr>
          <w:rFonts w:ascii="Arial" w:hAnsi="Arial" w:cs="Arial"/>
          <w:sz w:val="32"/>
          <w:szCs w:val="32"/>
        </w:rPr>
        <w:t>→</w:t>
      </w:r>
      <w:r>
        <w:rPr>
          <w:rFonts w:ascii="Arial" w:hAnsi="Arial" w:cs="Arial" w:hint="eastAsia"/>
          <w:sz w:val="32"/>
          <w:szCs w:val="32"/>
        </w:rPr>
        <w:t>进入代开增值税普通发票填写界面</w:t>
      </w:r>
      <w:r>
        <w:rPr>
          <w:rFonts w:ascii="Arial" w:hAnsi="Arial" w:cs="Arial"/>
          <w:sz w:val="32"/>
          <w:szCs w:val="32"/>
        </w:rPr>
        <w:t>→</w:t>
      </w:r>
      <w:r>
        <w:rPr>
          <w:rFonts w:ascii="Arial" w:hAnsi="Arial" w:cs="Arial" w:hint="eastAsia"/>
          <w:sz w:val="32"/>
          <w:szCs w:val="32"/>
        </w:rPr>
        <w:t>在付款方信息填写北海仲裁委员会，纳税识别号（</w:t>
      </w:r>
      <w:r>
        <w:rPr>
          <w:rFonts w:ascii="Arial" w:hAnsi="Arial" w:cs="Arial" w:hint="eastAsia"/>
          <w:sz w:val="32"/>
          <w:szCs w:val="32"/>
        </w:rPr>
        <w:t>35450000MD8308349A</w:t>
      </w:r>
      <w:r>
        <w:rPr>
          <w:rFonts w:ascii="Arial" w:hAnsi="Arial" w:cs="Arial" w:hint="eastAsia"/>
          <w:sz w:val="32"/>
          <w:szCs w:val="32"/>
        </w:rPr>
        <w:t>），自行带出付款方相关信息。</w:t>
      </w:r>
    </w:p>
    <w:p w:rsidR="0058466C" w:rsidRDefault="0038388D">
      <w:pPr>
        <w:ind w:firstLineChars="200" w:firstLine="420"/>
        <w:rPr>
          <w:rFonts w:ascii="Arial" w:hAnsi="Arial" w:cs="Arial"/>
          <w:sz w:val="32"/>
          <w:szCs w:val="32"/>
        </w:rPr>
      </w:pPr>
      <w:r>
        <w:rPr>
          <w:noProof/>
        </w:rPr>
        <w:lastRenderedPageBreak/>
        <w:drawing>
          <wp:inline distT="0" distB="0" distL="0" distR="0">
            <wp:extent cx="2428875" cy="12954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cstate="print"/>
                    <a:stretch>
                      <a:fillRect/>
                    </a:stretch>
                  </pic:blipFill>
                  <pic:spPr>
                    <a:xfrm>
                      <a:off x="0" y="0"/>
                      <a:ext cx="2428875" cy="1295400"/>
                    </a:xfrm>
                    <a:prstGeom prst="rect">
                      <a:avLst/>
                    </a:prstGeom>
                  </pic:spPr>
                </pic:pic>
              </a:graphicData>
            </a:graphic>
          </wp:inline>
        </w:drawing>
      </w:r>
    </w:p>
    <w:p w:rsidR="0058466C" w:rsidRDefault="0038388D">
      <w:pPr>
        <w:ind w:firstLineChars="200" w:firstLine="420"/>
        <w:rPr>
          <w:rFonts w:ascii="Arial" w:hAnsi="Arial" w:cs="Arial"/>
          <w:sz w:val="32"/>
          <w:szCs w:val="32"/>
        </w:rPr>
      </w:pPr>
      <w:r>
        <w:rPr>
          <w:noProof/>
        </w:rPr>
        <w:drawing>
          <wp:inline distT="0" distB="0" distL="0" distR="0">
            <wp:extent cx="5274310" cy="426720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cstate="print"/>
                    <a:stretch>
                      <a:fillRect/>
                    </a:stretch>
                  </pic:blipFill>
                  <pic:spPr>
                    <a:xfrm>
                      <a:off x="0" y="0"/>
                      <a:ext cx="5274310" cy="4267674"/>
                    </a:xfrm>
                    <a:prstGeom prst="rect">
                      <a:avLst/>
                    </a:prstGeom>
                  </pic:spPr>
                </pic:pic>
              </a:graphicData>
            </a:graphic>
          </wp:inline>
        </w:drawing>
      </w:r>
      <w:r>
        <w:t xml:space="preserve"> </w:t>
      </w:r>
      <w:r>
        <w:rPr>
          <w:noProof/>
        </w:rPr>
        <w:drawing>
          <wp:inline distT="0" distB="0" distL="0" distR="0">
            <wp:extent cx="3409950" cy="252412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cstate="print"/>
                    <a:stretch>
                      <a:fillRect/>
                    </a:stretch>
                  </pic:blipFill>
                  <pic:spPr>
                    <a:xfrm>
                      <a:off x="0" y="0"/>
                      <a:ext cx="3409950" cy="2524125"/>
                    </a:xfrm>
                    <a:prstGeom prst="rect">
                      <a:avLst/>
                    </a:prstGeom>
                  </pic:spPr>
                </pic:pic>
              </a:graphicData>
            </a:graphic>
          </wp:inline>
        </w:drawing>
      </w:r>
    </w:p>
    <w:p w:rsidR="0058466C" w:rsidRDefault="0038388D">
      <w:pPr>
        <w:ind w:firstLineChars="200" w:firstLine="640"/>
        <w:rPr>
          <w:rFonts w:ascii="Arial" w:hAnsi="Arial" w:cs="Arial"/>
          <w:sz w:val="32"/>
          <w:szCs w:val="32"/>
        </w:rPr>
      </w:pPr>
      <w:r>
        <w:rPr>
          <w:rFonts w:ascii="Arial" w:hAnsi="Arial" w:cs="Arial" w:hint="eastAsia"/>
          <w:sz w:val="32"/>
          <w:szCs w:val="32"/>
        </w:rPr>
        <w:t>填写收款方带红</w:t>
      </w:r>
      <w:r>
        <w:rPr>
          <w:rFonts w:ascii="微软雅黑" w:eastAsia="微软雅黑" w:hAnsi="微软雅黑" w:cs="微软雅黑" w:hint="eastAsia"/>
          <w:sz w:val="32"/>
          <w:szCs w:val="32"/>
        </w:rPr>
        <w:t>✱</w:t>
      </w:r>
      <w:r>
        <w:rPr>
          <w:rFonts w:ascii="Arial" w:hAnsi="Arial" w:cs="Arial" w:hint="eastAsia"/>
          <w:sz w:val="32"/>
          <w:szCs w:val="32"/>
        </w:rPr>
        <w:t>信息也就是开票人信息（为方便取票</w:t>
      </w:r>
      <w:r>
        <w:rPr>
          <w:rFonts w:ascii="Arial" w:hAnsi="Arial" w:cs="Arial" w:hint="eastAsia"/>
          <w:sz w:val="32"/>
          <w:szCs w:val="32"/>
        </w:rPr>
        <w:lastRenderedPageBreak/>
        <w:t>按地区选择就近税务局）</w:t>
      </w:r>
      <w:r>
        <w:rPr>
          <w:rFonts w:ascii="Arial" w:hAnsi="Arial" w:cs="Arial"/>
          <w:sz w:val="32"/>
          <w:szCs w:val="32"/>
        </w:rPr>
        <w:t>→</w:t>
      </w:r>
      <w:r>
        <w:rPr>
          <w:rFonts w:ascii="Arial" w:hAnsi="Arial" w:cs="Arial" w:hint="eastAsia"/>
          <w:sz w:val="32"/>
          <w:szCs w:val="32"/>
        </w:rPr>
        <w:t>如：行政区划选择（银海区）</w:t>
      </w:r>
      <w:r>
        <w:rPr>
          <w:rFonts w:ascii="Arial" w:hAnsi="Arial" w:cs="Arial"/>
          <w:sz w:val="32"/>
          <w:szCs w:val="32"/>
        </w:rPr>
        <w:t>→</w:t>
      </w:r>
      <w:r>
        <w:rPr>
          <w:rFonts w:ascii="Arial" w:hAnsi="Arial" w:cs="Arial" w:hint="eastAsia"/>
          <w:sz w:val="32"/>
          <w:szCs w:val="32"/>
        </w:rPr>
        <w:t>街道乡镇选择（银海区）</w:t>
      </w:r>
      <w:r>
        <w:rPr>
          <w:rFonts w:ascii="Arial" w:hAnsi="Arial" w:cs="Arial"/>
          <w:sz w:val="32"/>
          <w:szCs w:val="32"/>
        </w:rPr>
        <w:t>→</w:t>
      </w:r>
      <w:r>
        <w:rPr>
          <w:rFonts w:ascii="Arial" w:hAnsi="Arial" w:cs="Arial" w:hint="eastAsia"/>
          <w:sz w:val="32"/>
          <w:szCs w:val="32"/>
        </w:rPr>
        <w:t>主管税务科分局选择（银海区税务局第二税务分局）</w:t>
      </w:r>
      <w:r>
        <w:rPr>
          <w:rFonts w:ascii="Arial" w:hAnsi="Arial" w:cs="Arial"/>
          <w:sz w:val="32"/>
          <w:szCs w:val="32"/>
        </w:rPr>
        <w:t>→</w:t>
      </w:r>
      <w:r>
        <w:rPr>
          <w:rFonts w:ascii="Arial" w:hAnsi="Arial" w:cs="Arial" w:hint="eastAsia"/>
          <w:sz w:val="32"/>
          <w:szCs w:val="32"/>
        </w:rPr>
        <w:t>经办人填写（收款方姓名）</w:t>
      </w:r>
      <w:r>
        <w:rPr>
          <w:rFonts w:ascii="Arial" w:hAnsi="Arial" w:cs="Arial"/>
          <w:sz w:val="32"/>
          <w:szCs w:val="32"/>
        </w:rPr>
        <w:t>→</w:t>
      </w:r>
      <w:r>
        <w:rPr>
          <w:rFonts w:ascii="Arial" w:hAnsi="Arial" w:cs="Arial" w:hint="eastAsia"/>
          <w:sz w:val="32"/>
          <w:szCs w:val="32"/>
        </w:rPr>
        <w:t>地址填写（北海市四川路</w:t>
      </w:r>
      <w:r>
        <w:rPr>
          <w:rFonts w:ascii="Arial" w:hAnsi="Arial" w:cs="Arial" w:hint="eastAsia"/>
          <w:sz w:val="32"/>
          <w:szCs w:val="32"/>
        </w:rPr>
        <w:t>256</w:t>
      </w:r>
      <w:r>
        <w:rPr>
          <w:rFonts w:ascii="Arial" w:hAnsi="Arial" w:cs="Arial" w:hint="eastAsia"/>
          <w:sz w:val="32"/>
          <w:szCs w:val="32"/>
        </w:rPr>
        <w:t>号望阳绿茵广场一楼）；</w:t>
      </w:r>
    </w:p>
    <w:p w:rsidR="0058466C" w:rsidRDefault="0038388D">
      <w:pPr>
        <w:ind w:firstLineChars="200" w:firstLine="640"/>
        <w:rPr>
          <w:rFonts w:ascii="Arial" w:hAnsi="Arial" w:cs="Arial"/>
          <w:sz w:val="32"/>
          <w:szCs w:val="32"/>
        </w:rPr>
      </w:pPr>
      <w:r>
        <w:rPr>
          <w:rFonts w:ascii="Arial" w:hAnsi="Arial" w:cs="Arial" w:hint="eastAsia"/>
          <w:sz w:val="32"/>
          <w:szCs w:val="32"/>
        </w:rPr>
        <w:t>备注栏：填写（个人所得税由支付方预扣预缴或者代扣代缴）。</w:t>
      </w:r>
    </w:p>
    <w:p w:rsidR="0058466C" w:rsidRDefault="0038388D">
      <w:pPr>
        <w:ind w:firstLine="640"/>
        <w:rPr>
          <w:rFonts w:ascii="Arial" w:hAnsi="Arial" w:cs="Arial"/>
          <w:sz w:val="32"/>
          <w:szCs w:val="32"/>
        </w:rPr>
      </w:pPr>
      <w:r>
        <w:rPr>
          <w:rFonts w:ascii="Arial" w:hAnsi="Arial" w:cs="Arial" w:hint="eastAsia"/>
          <w:sz w:val="32"/>
          <w:szCs w:val="32"/>
        </w:rPr>
        <w:t>填写货物或应税劳务、服务明细带红</w:t>
      </w:r>
      <w:r>
        <w:rPr>
          <w:rFonts w:ascii="微软雅黑" w:eastAsia="微软雅黑" w:hAnsi="微软雅黑" w:cs="微软雅黑" w:hint="eastAsia"/>
          <w:sz w:val="32"/>
          <w:szCs w:val="32"/>
        </w:rPr>
        <w:t>✱信息</w:t>
      </w:r>
      <w:r>
        <w:rPr>
          <w:rFonts w:ascii="Arial" w:hAnsi="Arial" w:cs="Arial"/>
          <w:sz w:val="32"/>
          <w:szCs w:val="32"/>
        </w:rPr>
        <w:t>→</w:t>
      </w:r>
      <w:r>
        <w:rPr>
          <w:rFonts w:ascii="Arial" w:hAnsi="Arial" w:cs="Arial" w:hint="eastAsia"/>
          <w:sz w:val="32"/>
          <w:szCs w:val="32"/>
        </w:rPr>
        <w:t>货物（劳务）名称填写（仲裁案件服务费）</w:t>
      </w:r>
      <w:r>
        <w:rPr>
          <w:rFonts w:ascii="Arial" w:hAnsi="Arial" w:cs="Arial"/>
          <w:sz w:val="32"/>
          <w:szCs w:val="32"/>
        </w:rPr>
        <w:t>→</w:t>
      </w:r>
      <w:r>
        <w:rPr>
          <w:rFonts w:ascii="Arial" w:hAnsi="Arial" w:cs="Arial" w:hint="eastAsia"/>
          <w:sz w:val="32"/>
          <w:szCs w:val="32"/>
        </w:rPr>
        <w:t>数量填</w:t>
      </w:r>
      <w:r>
        <w:rPr>
          <w:rFonts w:ascii="Arial" w:hAnsi="Arial" w:cs="Arial" w:hint="eastAsia"/>
          <w:sz w:val="32"/>
          <w:szCs w:val="32"/>
        </w:rPr>
        <w:t>1</w:t>
      </w:r>
      <w:r>
        <w:rPr>
          <w:rFonts w:ascii="Arial" w:hAnsi="Arial" w:cs="Arial"/>
          <w:sz w:val="32"/>
          <w:szCs w:val="32"/>
        </w:rPr>
        <w:t>→</w:t>
      </w:r>
      <w:r>
        <w:rPr>
          <w:rFonts w:ascii="Arial" w:hAnsi="Arial" w:cs="Arial" w:hint="eastAsia"/>
          <w:sz w:val="32"/>
          <w:szCs w:val="32"/>
        </w:rPr>
        <w:t>先填写含税销售额后自动带出（不含税金额）、（征收率）及（税额）；</w:t>
      </w:r>
    </w:p>
    <w:p w:rsidR="0058466C" w:rsidRDefault="0038388D">
      <w:pPr>
        <w:ind w:firstLine="640"/>
        <w:rPr>
          <w:rFonts w:ascii="Arial" w:hAnsi="Arial" w:cs="Arial"/>
          <w:sz w:val="32"/>
          <w:szCs w:val="32"/>
        </w:rPr>
      </w:pPr>
      <w:r>
        <w:rPr>
          <w:rFonts w:ascii="Arial" w:hAnsi="Arial" w:cs="Arial" w:hint="eastAsia"/>
          <w:sz w:val="32"/>
          <w:szCs w:val="32"/>
        </w:rPr>
        <w:t>代开发票只能到税务机关自取，目前不能邮寄。</w:t>
      </w:r>
    </w:p>
    <w:p w:rsidR="0058466C" w:rsidRDefault="0038388D">
      <w:pPr>
        <w:ind w:firstLine="640"/>
        <w:rPr>
          <w:rFonts w:ascii="Arial" w:hAnsi="Arial" w:cs="Arial"/>
          <w:sz w:val="32"/>
          <w:szCs w:val="32"/>
        </w:rPr>
      </w:pPr>
      <w:r>
        <w:rPr>
          <w:rFonts w:ascii="Arial" w:hAnsi="Arial" w:cs="Arial"/>
          <w:noProof/>
          <w:sz w:val="32"/>
          <w:szCs w:val="32"/>
        </w:rPr>
        <w:drawing>
          <wp:inline distT="0" distB="0" distL="0" distR="0">
            <wp:extent cx="5274310" cy="1941830"/>
            <wp:effectExtent l="0" t="0" r="2540" b="1270"/>
            <wp:docPr id="3" name="图片 3" descr="C:\Users\ADMINI~1\AppData\Local\Temp\WeChat Files\193df5ba7c1cda405e51b43fc664a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193df5ba7c1cda405e51b43fc664abb.png"/>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4310" cy="1942265"/>
                    </a:xfrm>
                    <a:prstGeom prst="rect">
                      <a:avLst/>
                    </a:prstGeom>
                    <a:noFill/>
                    <a:ln>
                      <a:noFill/>
                    </a:ln>
                  </pic:spPr>
                </pic:pic>
              </a:graphicData>
            </a:graphic>
          </wp:inline>
        </w:drawing>
      </w:r>
    </w:p>
    <w:p w:rsidR="0058466C" w:rsidRDefault="0038388D">
      <w:pPr>
        <w:ind w:firstLine="640"/>
        <w:rPr>
          <w:rFonts w:ascii="Arial" w:hAnsi="Arial" w:cs="Arial"/>
          <w:sz w:val="32"/>
          <w:szCs w:val="32"/>
        </w:rPr>
      </w:pPr>
      <w:r>
        <w:rPr>
          <w:rFonts w:ascii="Arial" w:hAnsi="Arial" w:cs="Arial" w:hint="eastAsia"/>
          <w:sz w:val="32"/>
          <w:szCs w:val="32"/>
        </w:rPr>
        <w:t>双击图片点</w:t>
      </w:r>
      <w:r>
        <w:rPr>
          <w:rFonts w:ascii="Arial" w:hAnsi="Arial" w:cs="Arial" w:hint="eastAsia"/>
          <w:noProof/>
          <w:sz w:val="32"/>
          <w:szCs w:val="32"/>
        </w:rPr>
        <w:drawing>
          <wp:inline distT="0" distB="0" distL="114300" distR="114300">
            <wp:extent cx="228600" cy="209550"/>
            <wp:effectExtent l="0" t="0" r="0" b="0"/>
            <wp:docPr id="11" name="图片 11" descr="16457524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45752497(1)"/>
                    <pic:cNvPicPr>
                      <a:picLocks noChangeAspect="1"/>
                    </pic:cNvPicPr>
                  </pic:nvPicPr>
                  <pic:blipFill>
                    <a:blip r:embed="rId19" cstate="print"/>
                    <a:stretch>
                      <a:fillRect/>
                    </a:stretch>
                  </pic:blipFill>
                  <pic:spPr>
                    <a:xfrm>
                      <a:off x="0" y="0"/>
                      <a:ext cx="228600" cy="209550"/>
                    </a:xfrm>
                    <a:prstGeom prst="rect">
                      <a:avLst/>
                    </a:prstGeom>
                  </pic:spPr>
                </pic:pic>
              </a:graphicData>
            </a:graphic>
          </wp:inline>
        </w:drawing>
      </w:r>
      <w:r>
        <w:rPr>
          <w:rFonts w:ascii="Arial" w:hAnsi="Arial" w:cs="Arial" w:hint="eastAsia"/>
          <w:sz w:val="32"/>
          <w:szCs w:val="32"/>
        </w:rPr>
        <w:t>查看大图</w:t>
      </w:r>
    </w:p>
    <w:p w:rsidR="0058466C" w:rsidRDefault="0038388D">
      <w:pPr>
        <w:ind w:firstLine="640"/>
        <w:rPr>
          <w:rFonts w:ascii="Arial" w:hAnsi="Arial" w:cs="Arial"/>
          <w:b/>
          <w:bCs/>
          <w:sz w:val="32"/>
          <w:szCs w:val="32"/>
        </w:rPr>
      </w:pPr>
      <w:r>
        <w:rPr>
          <w:rFonts w:ascii="Arial" w:hAnsi="Arial" w:cs="Arial" w:hint="eastAsia"/>
          <w:b/>
          <w:bCs/>
          <w:sz w:val="32"/>
          <w:szCs w:val="32"/>
        </w:rPr>
        <w:t>第三步：打印提交</w:t>
      </w:r>
    </w:p>
    <w:p w:rsidR="0058466C" w:rsidRDefault="0038388D">
      <w:pPr>
        <w:ind w:firstLine="640"/>
        <w:rPr>
          <w:rFonts w:ascii="Arial" w:hAnsi="Arial" w:cs="Arial"/>
          <w:sz w:val="32"/>
          <w:szCs w:val="32"/>
        </w:rPr>
      </w:pPr>
      <w:r>
        <w:rPr>
          <w:rFonts w:ascii="Arial" w:hAnsi="Arial" w:cs="Arial" w:hint="eastAsia"/>
          <w:sz w:val="32"/>
          <w:szCs w:val="32"/>
        </w:rPr>
        <w:t>填写申请表单后保存提交</w:t>
      </w:r>
      <w:r>
        <w:rPr>
          <w:rFonts w:ascii="Arial" w:hAnsi="Arial" w:cs="Arial"/>
          <w:sz w:val="32"/>
          <w:szCs w:val="32"/>
        </w:rPr>
        <w:t>→</w:t>
      </w:r>
      <w:r>
        <w:rPr>
          <w:rFonts w:ascii="Arial" w:hAnsi="Arial" w:cs="Arial" w:hint="eastAsia"/>
          <w:sz w:val="32"/>
          <w:szCs w:val="32"/>
        </w:rPr>
        <w:t>打印</w:t>
      </w:r>
      <w:r>
        <w:rPr>
          <w:rFonts w:ascii="Arial" w:hAnsi="Arial" w:cs="Arial"/>
          <w:sz w:val="32"/>
          <w:szCs w:val="32"/>
        </w:rPr>
        <w:t>→</w:t>
      </w:r>
      <w:r>
        <w:rPr>
          <w:rFonts w:ascii="Arial" w:hAnsi="Arial" w:cs="Arial" w:hint="eastAsia"/>
          <w:sz w:val="32"/>
          <w:szCs w:val="32"/>
        </w:rPr>
        <w:t>拿到税务大厅代开发票专区交给税务工作人员审核，仲裁员代开发票时要带上身份证原件及仲裁员证原件或者复印件让税务工作人员审核，审核通过后拿身份证到自助机缴费打印发票。</w:t>
      </w:r>
    </w:p>
    <w:p w:rsidR="0058466C" w:rsidRDefault="0038388D">
      <w:pPr>
        <w:ind w:firstLine="640"/>
        <w:rPr>
          <w:rFonts w:ascii="Arial" w:hAnsi="Arial" w:cs="Arial"/>
          <w:sz w:val="32"/>
          <w:szCs w:val="32"/>
        </w:rPr>
      </w:pPr>
      <w:r>
        <w:rPr>
          <w:rFonts w:ascii="Arial" w:hAnsi="Arial" w:cs="Arial" w:hint="eastAsia"/>
          <w:sz w:val="32"/>
          <w:szCs w:val="32"/>
        </w:rPr>
        <w:t>代开发票信息可以在自己的电脑填写，也可以到税局</w:t>
      </w:r>
      <w:r>
        <w:rPr>
          <w:rFonts w:ascii="Arial" w:hAnsi="Arial" w:cs="Arial" w:hint="eastAsia"/>
          <w:sz w:val="32"/>
          <w:szCs w:val="32"/>
        </w:rPr>
        <w:t>服</w:t>
      </w:r>
      <w:r>
        <w:rPr>
          <w:rFonts w:ascii="Arial" w:hAnsi="Arial" w:cs="Arial" w:hint="eastAsia"/>
          <w:sz w:val="32"/>
          <w:szCs w:val="32"/>
        </w:rPr>
        <w:lastRenderedPageBreak/>
        <w:t>务</w:t>
      </w:r>
      <w:bookmarkStart w:id="0" w:name="_GoBack"/>
      <w:bookmarkEnd w:id="0"/>
      <w:r>
        <w:rPr>
          <w:rFonts w:ascii="Arial" w:hAnsi="Arial" w:cs="Arial" w:hint="eastAsia"/>
          <w:sz w:val="32"/>
          <w:szCs w:val="32"/>
        </w:rPr>
        <w:t>大厅填写（大厅有专人指导），填写信息提交后当天内有效，也就当天要到税务机关开具发票</w:t>
      </w:r>
      <w:r>
        <w:rPr>
          <w:rFonts w:ascii="Arial" w:hAnsi="Arial" w:cs="Arial" w:hint="eastAsia"/>
          <w:sz w:val="32"/>
          <w:szCs w:val="32"/>
        </w:rPr>
        <w:t>，过期要撤回再提交</w:t>
      </w:r>
      <w:r>
        <w:rPr>
          <w:rFonts w:ascii="Arial" w:hAnsi="Arial" w:cs="Arial" w:hint="eastAsia"/>
          <w:sz w:val="32"/>
          <w:szCs w:val="32"/>
        </w:rPr>
        <w:t>。</w:t>
      </w:r>
    </w:p>
    <w:p w:rsidR="0058466C" w:rsidRDefault="0038388D">
      <w:pPr>
        <w:ind w:firstLine="640"/>
        <w:rPr>
          <w:rFonts w:ascii="Arial" w:hAnsi="Arial" w:cs="Arial"/>
          <w:sz w:val="32"/>
          <w:szCs w:val="32"/>
        </w:rPr>
      </w:pPr>
      <w:r>
        <w:rPr>
          <w:noProof/>
        </w:rPr>
        <w:drawing>
          <wp:inline distT="0" distB="0" distL="0" distR="0">
            <wp:extent cx="5274310" cy="2152015"/>
            <wp:effectExtent l="0" t="0" r="254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cstate="print"/>
                    <a:stretch>
                      <a:fillRect/>
                    </a:stretch>
                  </pic:blipFill>
                  <pic:spPr>
                    <a:xfrm>
                      <a:off x="0" y="0"/>
                      <a:ext cx="5274310" cy="2152456"/>
                    </a:xfrm>
                    <a:prstGeom prst="rect">
                      <a:avLst/>
                    </a:prstGeom>
                  </pic:spPr>
                </pic:pic>
              </a:graphicData>
            </a:graphic>
          </wp:inline>
        </w:drawing>
      </w:r>
    </w:p>
    <w:p w:rsidR="0058466C" w:rsidRDefault="0038388D">
      <w:pPr>
        <w:ind w:firstLine="640"/>
        <w:rPr>
          <w:rFonts w:ascii="Arial" w:hAnsi="Arial" w:cs="Arial"/>
          <w:sz w:val="32"/>
          <w:szCs w:val="32"/>
        </w:rPr>
      </w:pPr>
      <w:r>
        <w:rPr>
          <w:noProof/>
        </w:rPr>
        <w:drawing>
          <wp:inline distT="0" distB="0" distL="0" distR="0">
            <wp:extent cx="5274310" cy="206629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cstate="print"/>
                    <a:stretch>
                      <a:fillRect/>
                    </a:stretch>
                  </pic:blipFill>
                  <pic:spPr>
                    <a:xfrm>
                      <a:off x="0" y="0"/>
                      <a:ext cx="5274310" cy="2066382"/>
                    </a:xfrm>
                    <a:prstGeom prst="rect">
                      <a:avLst/>
                    </a:prstGeom>
                  </pic:spPr>
                </pic:pic>
              </a:graphicData>
            </a:graphic>
          </wp:inline>
        </w:drawing>
      </w:r>
    </w:p>
    <w:sectPr w:rsidR="0058466C" w:rsidSect="005846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88D" w:rsidRDefault="0038388D" w:rsidP="004A6983">
      <w:r>
        <w:separator/>
      </w:r>
    </w:p>
  </w:endnote>
  <w:endnote w:type="continuationSeparator" w:id="0">
    <w:p w:rsidR="0038388D" w:rsidRDefault="0038388D" w:rsidP="004A6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88D" w:rsidRDefault="0038388D" w:rsidP="004A6983">
      <w:r>
        <w:separator/>
      </w:r>
    </w:p>
  </w:footnote>
  <w:footnote w:type="continuationSeparator" w:id="0">
    <w:p w:rsidR="0038388D" w:rsidRDefault="0038388D" w:rsidP="004A6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FC72F1E"/>
    <w:rsid w:val="00064F8F"/>
    <w:rsid w:val="000C6CBE"/>
    <w:rsid w:val="001F020C"/>
    <w:rsid w:val="0036465C"/>
    <w:rsid w:val="0038388D"/>
    <w:rsid w:val="00471B56"/>
    <w:rsid w:val="004A6983"/>
    <w:rsid w:val="0058466C"/>
    <w:rsid w:val="005D7C8F"/>
    <w:rsid w:val="00605FF4"/>
    <w:rsid w:val="00646255"/>
    <w:rsid w:val="00664EB7"/>
    <w:rsid w:val="008915AF"/>
    <w:rsid w:val="00AB5CAA"/>
    <w:rsid w:val="00BD6F56"/>
    <w:rsid w:val="00C12513"/>
    <w:rsid w:val="00D3072A"/>
    <w:rsid w:val="00EB4E82"/>
    <w:rsid w:val="00FB2E88"/>
    <w:rsid w:val="00FD3C32"/>
    <w:rsid w:val="03400FCA"/>
    <w:rsid w:val="0C6B5EC0"/>
    <w:rsid w:val="0EF31CEC"/>
    <w:rsid w:val="11006198"/>
    <w:rsid w:val="1BAF4334"/>
    <w:rsid w:val="260365EC"/>
    <w:rsid w:val="26CD31F3"/>
    <w:rsid w:val="293D70B0"/>
    <w:rsid w:val="2FC72F1E"/>
    <w:rsid w:val="312E59ED"/>
    <w:rsid w:val="32627A46"/>
    <w:rsid w:val="371378EA"/>
    <w:rsid w:val="383815C3"/>
    <w:rsid w:val="3C3C633D"/>
    <w:rsid w:val="3F2D72BA"/>
    <w:rsid w:val="401221A3"/>
    <w:rsid w:val="464712A0"/>
    <w:rsid w:val="4A7144FF"/>
    <w:rsid w:val="5472078A"/>
    <w:rsid w:val="552C5EED"/>
    <w:rsid w:val="55445618"/>
    <w:rsid w:val="658B36FB"/>
    <w:rsid w:val="700E441B"/>
    <w:rsid w:val="708015FF"/>
    <w:rsid w:val="74466C91"/>
    <w:rsid w:val="745B503D"/>
    <w:rsid w:val="78686D6C"/>
    <w:rsid w:val="7D3E41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46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8466C"/>
    <w:rPr>
      <w:sz w:val="18"/>
      <w:szCs w:val="18"/>
    </w:rPr>
  </w:style>
  <w:style w:type="paragraph" w:styleId="a4">
    <w:name w:val="footnote text"/>
    <w:basedOn w:val="a"/>
    <w:qFormat/>
    <w:rsid w:val="0058466C"/>
    <w:pPr>
      <w:snapToGrid w:val="0"/>
      <w:jc w:val="left"/>
    </w:pPr>
    <w:rPr>
      <w:sz w:val="18"/>
    </w:rPr>
  </w:style>
  <w:style w:type="character" w:styleId="a5">
    <w:name w:val="footnote reference"/>
    <w:basedOn w:val="a0"/>
    <w:qFormat/>
    <w:rsid w:val="0058466C"/>
    <w:rPr>
      <w:vertAlign w:val="superscript"/>
    </w:rPr>
  </w:style>
  <w:style w:type="character" w:customStyle="1" w:styleId="Char">
    <w:name w:val="批注框文本 Char"/>
    <w:basedOn w:val="a0"/>
    <w:link w:val="a3"/>
    <w:qFormat/>
    <w:rsid w:val="0058466C"/>
    <w:rPr>
      <w:kern w:val="2"/>
      <w:sz w:val="18"/>
      <w:szCs w:val="18"/>
    </w:rPr>
  </w:style>
  <w:style w:type="paragraph" w:styleId="a6">
    <w:name w:val="header"/>
    <w:basedOn w:val="a"/>
    <w:link w:val="Char0"/>
    <w:rsid w:val="004A69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4A6983"/>
    <w:rPr>
      <w:kern w:val="2"/>
      <w:sz w:val="18"/>
      <w:szCs w:val="18"/>
    </w:rPr>
  </w:style>
  <w:style w:type="paragraph" w:styleId="a7">
    <w:name w:val="footer"/>
    <w:basedOn w:val="a"/>
    <w:link w:val="Char1"/>
    <w:rsid w:val="004A6983"/>
    <w:pPr>
      <w:tabs>
        <w:tab w:val="center" w:pos="4153"/>
        <w:tab w:val="right" w:pos="8306"/>
      </w:tabs>
      <w:snapToGrid w:val="0"/>
      <w:jc w:val="left"/>
    </w:pPr>
    <w:rPr>
      <w:sz w:val="18"/>
      <w:szCs w:val="18"/>
    </w:rPr>
  </w:style>
  <w:style w:type="character" w:customStyle="1" w:styleId="Char1">
    <w:name w:val="页脚 Char"/>
    <w:basedOn w:val="a0"/>
    <w:link w:val="a7"/>
    <w:rsid w:val="004A698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黄文..牛大力</dc:creator>
  <cp:lastModifiedBy>Administrator</cp:lastModifiedBy>
  <cp:revision>52</cp:revision>
  <cp:lastPrinted>2022-02-15T01:53:00Z</cp:lastPrinted>
  <dcterms:created xsi:type="dcterms:W3CDTF">2022-02-10T03:15:00Z</dcterms:created>
  <dcterms:modified xsi:type="dcterms:W3CDTF">2022-02-25T09:39:00Z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AB063E5EB89F4987804198EFB091BA6B</vt:lpwstr>
  </property>
</Properties>
</file>